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sz w:val="24"/>
          <w:szCs w:val="24"/>
          <w:rtl w:val="0"/>
        </w:rPr>
        <w:t xml:space="preserve">Alyssa Enright</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Professor Heckman</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Gender in the Newsroom</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8 December 2024</w:t>
      </w:r>
    </w:p>
    <w:p w:rsidR="00000000" w:rsidDel="00000000" w:rsidP="00000000" w:rsidRDefault="00000000" w:rsidRPr="00000000" w14:paraId="00000005">
      <w:pPr>
        <w:spacing w:after="240" w:before="240" w:lineRule="auto"/>
        <w:rPr>
          <w:sz w:val="24"/>
          <w:szCs w:val="24"/>
        </w:rPr>
      </w:pPr>
      <w:r w:rsidDel="00000000" w:rsidR="00000000" w:rsidRPr="00000000">
        <w:rPr>
          <w:rtl w:val="0"/>
        </w:rPr>
      </w:r>
    </w:p>
    <w:p w:rsidR="00000000" w:rsidDel="00000000" w:rsidP="00000000" w:rsidRDefault="00000000" w:rsidRPr="00000000" w14:paraId="00000006">
      <w:pPr>
        <w:spacing w:after="240" w:before="240" w:lineRule="auto"/>
        <w:rPr>
          <w:b w:val="1"/>
          <w:sz w:val="24"/>
          <w:szCs w:val="24"/>
        </w:rPr>
      </w:pPr>
      <w:r w:rsidDel="00000000" w:rsidR="00000000" w:rsidRPr="00000000">
        <w:rPr>
          <w:b w:val="1"/>
          <w:sz w:val="24"/>
          <w:szCs w:val="24"/>
          <w:rtl w:val="0"/>
        </w:rPr>
        <w:t xml:space="preserve">Balancing Byline and Baby: Mothers in the Newsroom</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By Alyssa Enright</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The newsroom is a place where stories unfold, shaping the public's understanding of the world. But behind the scenes, another story has been brewing—a deeply personal one about the fight for maternity leave and the balancing act women journalists face as both caregivers and career-driven professionals.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At the Boston Globe, six women journalists took up the two-year fight starting in 2017, advocating for better maternity leave policies in a field where the demands of breaking news rarely pause for personal needs. Their success was a turning point, but the broader struggle for equity in newsrooms continues.</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“Women make up more than half of the population,” said Janelle Nanos, one of the six women. “Our stories are incredibly important to the economy, to the social welfare of this country. To lose the insight of mothers in a newsroom is to deplete yourself significantly in terms of understanding the real challenges facing working people in America today. And those are the issues that just defined an entire election.”</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Nanos points out a critical gap in news coverage tied to newsroom demographics. “If you do not have people in the newsroom who are trying to simultaneously work, parent, feed, clothe, school, pay for child care and pick up your kid at school, like I’m doing right now, then you don’t really understand what the majority of Americans are currently dealing with,” she added.</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This disconnect isn’t just about stories left untold—it’s also about the systemic pressures faced by mothers in journalism. Victoria McGrane, another of the six women who fought for policy changes, shared how these pressures shaped her career decisions. “I have turned down a job because they wouldn’t do that at one point because I knew I wanted to have a second child, and I knew I wasn’t willing to do it on the terms of, you know, going back to work after a short amount of time.”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The policy changes at the Globe brought their leave policies in line with broader business expectations, providing critical time for bonding and recovery. “For most moms in the newsroom, it’s in line now with the expectations of most businesses to give more time, to allow you to bond, to allow you to heal, to allow your body to recover from what is really the marathon of giving birth,” said Nanos.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However, newsroom culture is not solely about official policies—it’s also about the unseen work women often shoulder. Christy DeSmith, a writer and editor who has covered these issues extensively, emphasized this point. “One problem that I saw in both of the newspapers that I worked at is that those unspoken tasks that aren’t in anybody’s job description were getting picked up by women,” she explained. “Sheryl Sandberg called it office housework, but a lot of it has to do with taking care of the young people in the newsroom because it’s a very high-skill profession, and people need a lot of mentorship to get comfortable.”</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DeSmith further noted the impact of this “office housework” on women’s careers: “I think there’s some unconscious thing about giving women this office housework type stuff and thinking it’s no big deal because we’re just naturally suited to it, and then it leads to a burnout situation.”</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This emotional labor of women in newsrooms, often invisible and unrecognized, compounds the challenges they face. “I just think journalism is such a demanding career,” DeSmith said. “It’s fulfilling and so remarkable in so many ways—you get to keep learning. But you cannot phone it in as a journalist. You are most likely to be a career-focused person if you're a journalist, just because you will not survive otherwise.”</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Shina Center, another journalist from the Globe at the time who has long been vocal about these challenges, added her perspective. “We all know that journalism is a competitive and fast-paced field, but for mothers, it can feel like an uphill battle,” Center explained. “There’s this unspoken expectation that if you take time off, you’ll need to work twice as hard to make up for it when you return. That takes a toll—not just professionally, but personally.”</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Center emphasized the critical role newsroom leaders play in fostering an inclusive culture. “It’s not just about offering maternity leave—it’s about creating a workplace where women feel valued and supported at every stage of their careers. That means being intentional about mentorship, equitable workloads and flexibility.”</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For me, as an aspiring journalist, these stories resonate deeply. I’ve dreamed of becoming a journalist for as long as I can remember, inspired by the power of storytelling to inform and shape public discourse. I want to work as hard as I can to be the best journalist I can be, dedicating myself to uncovering the truth and telling the stories that matter most.</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But I also dream of raising a family someday. The thought of balancing these two ambitions fills me with both excitement and apprehension. Journalism is not just a job—it’s a calling. It demands relentless dedication, long hours, and an ability to adapt to the unexpected. How will I manage breaking news deadlines and school pickup? How will I reconcile the demands of a 24/7 news cycle with the needs of a child?</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The fears I feel are not new. They echo the struggles faced by women journalists for decades. McGrane highlighted the importance of having parents in newsrooms, saying, “It makes me a better journalist. Having newsrooms that are full of parents, both mothers and fathers is an important element of diversity.”</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And yet, systemic change remains elusive. As DeSmith reflected, “The best thing we could do is become a modern, first-world country and have family leave for everyone, passed through a federal law. We’re one of the only industrialized nations that does not. I have a colleague in Canada, and she got a whole year off. I mean, wow—a whole year of leave.”</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Center echoed this sentiment. “The U.S. has a long way to go when it comes to supporting working parents. But every policy change, no matter how small, is a step in the right direction. It shows that progress is possible—and that gives me hope.”</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The fight for better maternity leave policies at the Globe was about more than just policy; it was about rewriting the narrative for mothers in journalism. It was a step toward ensuring that the stories shaping public discourse reflect the diversity and lived experiences of the communities they serve.</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“To lose mothers’ voices is to lose the heartbeat of what it means to cover the lives of working people in America,” said Nanos. “These policies don’t just help individuals—they strengthen newsrooms, enabling them to better understand and represent the communities they serve.”</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As I reflect on these stories and my own aspirations, I am both hopeful and determined. The women who fought for change at the Globe and elsewhere remind me that progress is possible, even in the most demanding of careers. Their courage and resilience inspire me to believe that I, too, can navigate the challenges of journalism and motherhood—balancing my dreams with the demands of reality.</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The journey won’t be easy, but it will be worth it. Because at the heart of journalism is a commitment to truth—and the truth is that women, in all their roles, belong in newsrooms.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